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BD5FC" w14:textId="77777777" w:rsidR="00D334A7" w:rsidRPr="00B0115A" w:rsidRDefault="00D334A7" w:rsidP="00EE74C8">
      <w:pPr>
        <w:jc w:val="center"/>
      </w:pPr>
      <w:r w:rsidRPr="00B0115A">
        <w:rPr>
          <w:rStyle w:val="normaltextrun"/>
          <w:b/>
        </w:rPr>
        <w:t>OPIS PRZEDMIOTU ZAMÓWIENIA</w:t>
      </w:r>
    </w:p>
    <w:p w14:paraId="71B4EE8E" w14:textId="43629263" w:rsidR="00D334A7" w:rsidRPr="00B0115A" w:rsidRDefault="00D334A7" w:rsidP="00EE74C8">
      <w:r w:rsidRPr="00B0115A">
        <w:rPr>
          <w:rStyle w:val="normaltextrun"/>
          <w:b/>
        </w:rPr>
        <w:t>Sprzedaż i dostarczenie oprogramowania do jednostek oświatowych gminy miasto Rzeszów w ramach realizowanego projektu "Rzeszowskie szkoły zawodowe otwarte na rynek pracy – edycja 2", z podziałem na części.</w:t>
      </w:r>
    </w:p>
    <w:p w14:paraId="796F45D1" w14:textId="326133EC" w:rsidR="00D334A7" w:rsidRPr="00B0115A" w:rsidRDefault="00D334A7" w:rsidP="00EE74C8">
      <w:r w:rsidRPr="00B0115A">
        <w:t>Wszystkie elementy zamówienia muszą być fabrycznie nowe, identyczne, kompletne, wolne od wad i</w:t>
      </w:r>
      <w:r w:rsidRPr="00B0115A">
        <w:rPr>
          <w:rFonts w:ascii="Arial" w:hAnsi="Arial" w:cs="Arial"/>
        </w:rPr>
        <w:t> </w:t>
      </w:r>
      <w:r w:rsidRPr="00B0115A">
        <w:t xml:space="preserve">posiadać prawem wymagane certyfikaty, atesty, deklaracje zgodności certyfikaty bezpieczeństwa poświadczające zgodność z normami obowiązującymi w Unii Europejskiej. </w:t>
      </w:r>
    </w:p>
    <w:p w14:paraId="070D61AB" w14:textId="34217F15" w:rsidR="00D334A7" w:rsidRPr="00B0115A" w:rsidRDefault="00D334A7" w:rsidP="00EE74C8">
      <w:r w:rsidRPr="00B0115A">
        <w:t xml:space="preserve">Dostawa obejmuje fabrycznie nowe artykuły, które zostały szczegółowo opisane w niniejszym opisie przedmiotu zamówienia. </w:t>
      </w:r>
    </w:p>
    <w:p w14:paraId="4537DB44" w14:textId="6B1AB1B8" w:rsidR="00222626" w:rsidRDefault="00D334A7" w:rsidP="00EE74C8">
      <w:r w:rsidRPr="00B0115A">
        <w:t xml:space="preserve">Zamawiający wymaga od Wykonawcy dostarczenia własnym transportem zakupionych towarów łącznie z rozładowaniem, wniesieniem do wskazanych pomieszczeń, rozpakowaniem oraz </w:t>
      </w:r>
      <w:r w:rsidRPr="00B0115A">
        <w:rPr>
          <w:b/>
          <w:u w:val="single"/>
        </w:rPr>
        <w:t>zainstalowaniem i pierwszym uruchomieniem wszystkich programów</w:t>
      </w:r>
      <w:r w:rsidRPr="00B0115A">
        <w:t>, na koszt własny w godzinach i</w:t>
      </w:r>
      <w:r w:rsidRPr="00B0115A">
        <w:rPr>
          <w:rFonts w:ascii="Arial" w:hAnsi="Arial" w:cs="Arial"/>
        </w:rPr>
        <w:t> </w:t>
      </w:r>
      <w:r w:rsidRPr="00B0115A">
        <w:t>dniach pracy wskazanych przez Zamawiającego.</w:t>
      </w:r>
    </w:p>
    <w:p w14:paraId="0F7325E9" w14:textId="41E1616A" w:rsidR="00BF6B81" w:rsidRPr="00B0115A" w:rsidRDefault="00BF6B81" w:rsidP="00EE74C8">
      <w:r>
        <w:t>Oprogramowanie będzie wykorzystywanie przez jednostki oświatowe Gminy Miasta Rzeszów. Dostawa do wyznaczonych jednostek zgodnie poniższym podziałem.</w:t>
      </w:r>
    </w:p>
    <w:p w14:paraId="14E57A7C" w14:textId="419CAA45" w:rsidR="00D334A7" w:rsidRPr="00B0115A" w:rsidRDefault="00D334A7" w:rsidP="00EE74C8">
      <w:pPr>
        <w:jc w:val="center"/>
        <w:rPr>
          <w:b/>
        </w:rPr>
      </w:pPr>
      <w:r w:rsidRPr="00B0115A">
        <w:rPr>
          <w:b/>
        </w:rPr>
        <w:t>Część 1</w:t>
      </w:r>
    </w:p>
    <w:p w14:paraId="4FA6A256" w14:textId="77777777" w:rsidR="00B0115A" w:rsidRPr="00B0115A" w:rsidRDefault="00D334A7" w:rsidP="00EE74C8">
      <w:pPr>
        <w:pStyle w:val="Akapitzlist"/>
        <w:numPr>
          <w:ilvl w:val="0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Program Corel Draw:</w:t>
      </w:r>
    </w:p>
    <w:p w14:paraId="0E5A37F8" w14:textId="61A8C585" w:rsidR="00B0115A" w:rsidRPr="00B0115A" w:rsidRDefault="00D334A7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Licencja bezterminowa</w:t>
      </w:r>
      <w:r w:rsidR="00AF44A9">
        <w:rPr>
          <w:rFonts w:ascii="Candara" w:hAnsi="Candara" w:cs="Calibri"/>
          <w:color w:val="000000"/>
          <w:sz w:val="24"/>
          <w:szCs w:val="24"/>
        </w:rPr>
        <w:t xml:space="preserve"> lub czasowa na okres minimum 4 lat,</w:t>
      </w:r>
    </w:p>
    <w:p w14:paraId="3FBCD0D4" w14:textId="077752AD" w:rsidR="00B0115A" w:rsidRPr="00B0115A" w:rsidRDefault="00D334A7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Licencja edukacyjna</w:t>
      </w:r>
      <w:r w:rsidR="00B0115A" w:rsidRPr="00B0115A">
        <w:rPr>
          <w:rFonts w:ascii="Candara" w:hAnsi="Candara" w:cs="Calibri"/>
          <w:color w:val="000000"/>
          <w:sz w:val="24"/>
          <w:szCs w:val="24"/>
        </w:rPr>
        <w:t>,</w:t>
      </w:r>
    </w:p>
    <w:p w14:paraId="1A45786A" w14:textId="17568684" w:rsidR="00B0115A" w:rsidRDefault="00D334A7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Polska wersja językowa</w:t>
      </w:r>
      <w:r w:rsidR="004B6826">
        <w:rPr>
          <w:rFonts w:ascii="Candara" w:hAnsi="Candara" w:cs="Calibri"/>
          <w:color w:val="000000"/>
          <w:sz w:val="24"/>
          <w:szCs w:val="24"/>
        </w:rPr>
        <w:t>,</w:t>
      </w:r>
    </w:p>
    <w:p w14:paraId="744F2F48" w14:textId="078BF96F" w:rsidR="004B6826" w:rsidRPr="00B0115A" w:rsidRDefault="004B6826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>
        <w:rPr>
          <w:rFonts w:ascii="Candara" w:hAnsi="Candara" w:cs="Calibri"/>
          <w:color w:val="000000"/>
          <w:sz w:val="24"/>
          <w:szCs w:val="24"/>
        </w:rPr>
        <w:t>16 licencji.</w:t>
      </w:r>
    </w:p>
    <w:p w14:paraId="20BFA6E7" w14:textId="77777777" w:rsidR="00B0115A" w:rsidRPr="00B0115A" w:rsidRDefault="00D334A7" w:rsidP="00EE74C8">
      <w:pPr>
        <w:pStyle w:val="Akapitzlist"/>
        <w:numPr>
          <w:ilvl w:val="0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Program Adobe Photoshop:</w:t>
      </w:r>
    </w:p>
    <w:p w14:paraId="0883CA02" w14:textId="1664A972" w:rsidR="00B0115A" w:rsidRPr="00B0115A" w:rsidRDefault="00D334A7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Licencja bezterminowa</w:t>
      </w:r>
      <w:r w:rsidR="00AF44A9">
        <w:rPr>
          <w:rFonts w:ascii="Candara" w:hAnsi="Candara" w:cs="Calibri"/>
          <w:color w:val="000000"/>
          <w:sz w:val="24"/>
          <w:szCs w:val="24"/>
        </w:rPr>
        <w:t xml:space="preserve"> lub czasowa na okres minimum 4 lat,</w:t>
      </w:r>
    </w:p>
    <w:p w14:paraId="2DA58B0D" w14:textId="42D44E7C" w:rsidR="00B0115A" w:rsidRPr="00B0115A" w:rsidRDefault="00D334A7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Licencja edukacyjna</w:t>
      </w:r>
      <w:r w:rsidR="00B0115A" w:rsidRPr="00B0115A">
        <w:rPr>
          <w:rFonts w:ascii="Candara" w:hAnsi="Candara" w:cs="Calibri"/>
          <w:color w:val="000000"/>
          <w:sz w:val="24"/>
          <w:szCs w:val="24"/>
        </w:rPr>
        <w:t>,</w:t>
      </w:r>
    </w:p>
    <w:p w14:paraId="73AA6EF4" w14:textId="119E78C6" w:rsidR="00B0115A" w:rsidRDefault="00D334A7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Polska wersja językowa</w:t>
      </w:r>
      <w:r w:rsidR="004B6826">
        <w:rPr>
          <w:rFonts w:ascii="Candara" w:hAnsi="Candara" w:cs="Calibri"/>
          <w:color w:val="000000"/>
          <w:sz w:val="24"/>
          <w:szCs w:val="24"/>
        </w:rPr>
        <w:t>,</w:t>
      </w:r>
    </w:p>
    <w:p w14:paraId="60E37372" w14:textId="37068EBB" w:rsidR="004B6826" w:rsidRPr="00B0115A" w:rsidRDefault="004B6826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>
        <w:rPr>
          <w:rFonts w:ascii="Candara" w:hAnsi="Candara" w:cs="Calibri"/>
          <w:color w:val="000000"/>
          <w:sz w:val="24"/>
          <w:szCs w:val="24"/>
        </w:rPr>
        <w:t>16 licencji.</w:t>
      </w:r>
    </w:p>
    <w:p w14:paraId="1530A357" w14:textId="77777777" w:rsidR="00B0115A" w:rsidRPr="00B0115A" w:rsidRDefault="00D334A7" w:rsidP="00EE74C8">
      <w:pPr>
        <w:pStyle w:val="Akapitzlist"/>
        <w:numPr>
          <w:ilvl w:val="0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Program Adobe Premier:</w:t>
      </w:r>
    </w:p>
    <w:p w14:paraId="5DA26AA3" w14:textId="78C5D75E" w:rsidR="00B0115A" w:rsidRPr="00B0115A" w:rsidRDefault="00D334A7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Licencja bezterminowa</w:t>
      </w:r>
      <w:r w:rsidR="00AF44A9">
        <w:rPr>
          <w:rFonts w:ascii="Candara" w:hAnsi="Candara" w:cs="Calibri"/>
          <w:color w:val="000000"/>
          <w:sz w:val="24"/>
          <w:szCs w:val="24"/>
        </w:rPr>
        <w:t xml:space="preserve"> lub czasowa na okres minimum 4 lat,</w:t>
      </w:r>
    </w:p>
    <w:p w14:paraId="7220A704" w14:textId="0B6B8594" w:rsidR="00B0115A" w:rsidRPr="00B0115A" w:rsidRDefault="00D334A7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Licencja edukacyjna</w:t>
      </w:r>
      <w:r w:rsidR="004B6826">
        <w:rPr>
          <w:rFonts w:ascii="Candara" w:hAnsi="Candara" w:cs="Calibri"/>
          <w:color w:val="000000"/>
          <w:sz w:val="24"/>
          <w:szCs w:val="24"/>
        </w:rPr>
        <w:t>,</w:t>
      </w:r>
    </w:p>
    <w:p w14:paraId="53E0C0B3" w14:textId="11231F11" w:rsidR="00D334A7" w:rsidRDefault="00D334A7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Polska wersja językowa</w:t>
      </w:r>
      <w:r w:rsidR="004B6826">
        <w:rPr>
          <w:rFonts w:ascii="Candara" w:hAnsi="Candara" w:cs="Calibri"/>
          <w:color w:val="000000"/>
          <w:sz w:val="24"/>
          <w:szCs w:val="24"/>
        </w:rPr>
        <w:t>,</w:t>
      </w:r>
    </w:p>
    <w:p w14:paraId="5E0F69F3" w14:textId="636ABEB5" w:rsidR="004B6826" w:rsidRDefault="004B6826" w:rsidP="00EE74C8">
      <w:pPr>
        <w:pStyle w:val="Akapitzlist"/>
        <w:numPr>
          <w:ilvl w:val="1"/>
          <w:numId w:val="6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>
        <w:rPr>
          <w:rFonts w:ascii="Candara" w:hAnsi="Candara" w:cs="Calibri"/>
          <w:color w:val="000000"/>
          <w:sz w:val="24"/>
          <w:szCs w:val="24"/>
        </w:rPr>
        <w:t>16 licencji.</w:t>
      </w:r>
    </w:p>
    <w:p w14:paraId="4B3428CE" w14:textId="382F5F01" w:rsidR="00BF6B81" w:rsidRDefault="00BF6B81" w:rsidP="00EE74C8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Oprogramowanie należy dostarczyć do Zespołu Szkół Nr 3 w Rzeszowie, </w:t>
      </w:r>
      <w:r w:rsidRPr="00BF6B81">
        <w:rPr>
          <w:rFonts w:cs="Calibri"/>
          <w:color w:val="000000"/>
        </w:rPr>
        <w:t>ul. Warszawska 20, 35-205 Rzeszów</w:t>
      </w:r>
      <w:r>
        <w:rPr>
          <w:rFonts w:cs="Calibri"/>
          <w:color w:val="000000"/>
        </w:rPr>
        <w:t>.</w:t>
      </w:r>
    </w:p>
    <w:p w14:paraId="4B0D67C6" w14:textId="09A0C75D" w:rsidR="00D334A7" w:rsidRPr="00B0115A" w:rsidRDefault="00D334A7" w:rsidP="00EE74C8">
      <w:pPr>
        <w:jc w:val="center"/>
        <w:rPr>
          <w:b/>
        </w:rPr>
      </w:pPr>
      <w:r w:rsidRPr="00B0115A">
        <w:rPr>
          <w:b/>
        </w:rPr>
        <w:t xml:space="preserve">Część </w:t>
      </w:r>
      <w:r w:rsidR="00AF44A9">
        <w:rPr>
          <w:b/>
        </w:rPr>
        <w:t>2</w:t>
      </w:r>
    </w:p>
    <w:p w14:paraId="1E64B39E" w14:textId="77777777" w:rsidR="00B0115A" w:rsidRPr="00B0115A" w:rsidRDefault="00D334A7" w:rsidP="00EE74C8">
      <w:pPr>
        <w:pStyle w:val="Akapitzlist"/>
        <w:numPr>
          <w:ilvl w:val="0"/>
          <w:numId w:val="8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 xml:space="preserve">Program </w:t>
      </w:r>
      <w:proofErr w:type="spellStart"/>
      <w:r w:rsidRPr="00B0115A">
        <w:rPr>
          <w:rFonts w:ascii="Candara" w:hAnsi="Candara" w:cs="Calibri"/>
          <w:color w:val="000000"/>
          <w:sz w:val="24"/>
          <w:szCs w:val="24"/>
        </w:rPr>
        <w:t>Specbud</w:t>
      </w:r>
      <w:proofErr w:type="spellEnd"/>
      <w:r w:rsidRPr="00B0115A">
        <w:rPr>
          <w:rFonts w:ascii="Candara" w:hAnsi="Candara" w:cs="Calibri"/>
          <w:color w:val="000000"/>
          <w:sz w:val="24"/>
          <w:szCs w:val="24"/>
        </w:rPr>
        <w:t>:</w:t>
      </w:r>
    </w:p>
    <w:p w14:paraId="54A2D9B4" w14:textId="77777777" w:rsidR="00B0115A" w:rsidRPr="00B0115A" w:rsidRDefault="00D334A7" w:rsidP="00EE74C8">
      <w:pPr>
        <w:pStyle w:val="Akapitzlist"/>
        <w:numPr>
          <w:ilvl w:val="1"/>
          <w:numId w:val="8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Klucz zabezpieczający sieciowy 50 stanowiskowy do programów SPECBUD do portu USB</w:t>
      </w:r>
    </w:p>
    <w:p w14:paraId="280A7441" w14:textId="24C721EE" w:rsidR="00D334A7" w:rsidRDefault="00D334A7" w:rsidP="00EE74C8">
      <w:pPr>
        <w:pStyle w:val="Akapitzlist"/>
        <w:numPr>
          <w:ilvl w:val="1"/>
          <w:numId w:val="8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Programy SPECBUD PN-B 11 - Pakiet START - licencja sieciowa 50 stanowiskowa</w:t>
      </w:r>
    </w:p>
    <w:p w14:paraId="066D76BD" w14:textId="25B5910E" w:rsidR="00BF6B81" w:rsidRPr="00BF6B81" w:rsidRDefault="00BF6B81" w:rsidP="00EE74C8">
      <w:pPr>
        <w:rPr>
          <w:rFonts w:cs="Calibri"/>
          <w:color w:val="000000"/>
        </w:rPr>
      </w:pPr>
      <w:r w:rsidRPr="00BF6B81">
        <w:rPr>
          <w:rFonts w:cs="Calibri"/>
          <w:color w:val="000000"/>
        </w:rPr>
        <w:t xml:space="preserve">Oprogramowanie należy dostarczyć do Zespołu Szkół Nr 1 w Rzeszowie, 35-010 Rzeszów, ul. </w:t>
      </w:r>
      <w:proofErr w:type="spellStart"/>
      <w:r w:rsidRPr="00BF6B81">
        <w:rPr>
          <w:rFonts w:cs="Calibri"/>
          <w:color w:val="000000"/>
        </w:rPr>
        <w:t>Towarnickiego</w:t>
      </w:r>
      <w:proofErr w:type="spellEnd"/>
      <w:r w:rsidRPr="00BF6B81">
        <w:rPr>
          <w:rFonts w:cs="Calibri"/>
          <w:color w:val="000000"/>
        </w:rPr>
        <w:t xml:space="preserve"> 4.</w:t>
      </w:r>
    </w:p>
    <w:p w14:paraId="3236A4EC" w14:textId="25FD30E8" w:rsidR="00D334A7" w:rsidRPr="00B0115A" w:rsidRDefault="00D334A7" w:rsidP="00EE74C8">
      <w:pPr>
        <w:jc w:val="center"/>
        <w:rPr>
          <w:b/>
        </w:rPr>
      </w:pPr>
      <w:r w:rsidRPr="00B0115A">
        <w:rPr>
          <w:b/>
        </w:rPr>
        <w:t xml:space="preserve">Część </w:t>
      </w:r>
      <w:r w:rsidR="00AF44A9">
        <w:rPr>
          <w:b/>
        </w:rPr>
        <w:t>3</w:t>
      </w:r>
    </w:p>
    <w:p w14:paraId="03D037C4" w14:textId="77777777" w:rsidR="00B0115A" w:rsidRPr="00B0115A" w:rsidRDefault="00D334A7" w:rsidP="00EE74C8">
      <w:pPr>
        <w:pStyle w:val="Akapitzlist"/>
        <w:numPr>
          <w:ilvl w:val="0"/>
          <w:numId w:val="9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Program Norma PRO:</w:t>
      </w:r>
    </w:p>
    <w:p w14:paraId="131539A8" w14:textId="77777777" w:rsidR="00B0115A" w:rsidRPr="00B0115A" w:rsidRDefault="00D334A7" w:rsidP="00EE74C8">
      <w:pPr>
        <w:pStyle w:val="Akapitzlist"/>
        <w:numPr>
          <w:ilvl w:val="1"/>
          <w:numId w:val="9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Dożywotnia licencja edukacyjna</w:t>
      </w:r>
    </w:p>
    <w:p w14:paraId="3560F506" w14:textId="77777777" w:rsidR="00B0115A" w:rsidRPr="00B0115A" w:rsidRDefault="00D334A7" w:rsidP="00EE74C8">
      <w:pPr>
        <w:pStyle w:val="Akapitzlist"/>
        <w:numPr>
          <w:ilvl w:val="1"/>
          <w:numId w:val="9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Dokumentacja programu w formie elektronicznej</w:t>
      </w:r>
    </w:p>
    <w:p w14:paraId="6ECAB663" w14:textId="32267A87" w:rsidR="00D334A7" w:rsidRDefault="00D334A7" w:rsidP="00EE74C8">
      <w:pPr>
        <w:pStyle w:val="Akapitzlist"/>
        <w:numPr>
          <w:ilvl w:val="1"/>
          <w:numId w:val="9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Gotowa do użytkowania baza cenowa INTERCENBUD</w:t>
      </w:r>
    </w:p>
    <w:p w14:paraId="09374A57" w14:textId="5D606256" w:rsidR="004B6826" w:rsidRDefault="004B6826" w:rsidP="00EE74C8">
      <w:pPr>
        <w:pStyle w:val="Akapitzlist"/>
        <w:numPr>
          <w:ilvl w:val="1"/>
          <w:numId w:val="9"/>
        </w:numPr>
        <w:spacing w:line="276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19 licencji</w:t>
      </w:r>
    </w:p>
    <w:p w14:paraId="786C1AB9" w14:textId="03F69A44" w:rsidR="00BF6B81" w:rsidRPr="00BF6B81" w:rsidRDefault="00BF6B81" w:rsidP="00EE74C8">
      <w:r w:rsidRPr="00BF6B81">
        <w:t xml:space="preserve">Oprogramowanie należy dostarczyć do Zespołu Szkół Nr 1 w Rzeszowie, 35-010 Rzeszów, ul. </w:t>
      </w:r>
      <w:proofErr w:type="spellStart"/>
      <w:r w:rsidRPr="00BF6B81">
        <w:t>Towarnickiego</w:t>
      </w:r>
      <w:proofErr w:type="spellEnd"/>
      <w:r w:rsidRPr="00BF6B81">
        <w:t xml:space="preserve"> 4.</w:t>
      </w:r>
    </w:p>
    <w:p w14:paraId="1F3E3F4E" w14:textId="1A212E90" w:rsidR="00D334A7" w:rsidRPr="00B0115A" w:rsidRDefault="00D334A7" w:rsidP="00EE74C8">
      <w:pPr>
        <w:jc w:val="center"/>
        <w:rPr>
          <w:b/>
        </w:rPr>
      </w:pPr>
      <w:r w:rsidRPr="00B0115A">
        <w:rPr>
          <w:b/>
        </w:rPr>
        <w:t xml:space="preserve">Część </w:t>
      </w:r>
      <w:r w:rsidR="00AF44A9">
        <w:rPr>
          <w:b/>
        </w:rPr>
        <w:t>4</w:t>
      </w:r>
    </w:p>
    <w:p w14:paraId="2445AD22" w14:textId="77777777" w:rsidR="00B0115A" w:rsidRPr="00B0115A" w:rsidRDefault="00D334A7" w:rsidP="00EE74C8">
      <w:pPr>
        <w:pStyle w:val="Akapitzlist"/>
        <w:numPr>
          <w:ilvl w:val="0"/>
          <w:numId w:val="10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Program Planista</w:t>
      </w:r>
    </w:p>
    <w:p w14:paraId="57AE65E7" w14:textId="77777777" w:rsidR="00B0115A" w:rsidRPr="00B0115A" w:rsidRDefault="00D334A7" w:rsidP="00EE74C8">
      <w:pPr>
        <w:pStyle w:val="Akapitzlist"/>
        <w:numPr>
          <w:ilvl w:val="1"/>
          <w:numId w:val="10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Licencja bezterminowa</w:t>
      </w:r>
    </w:p>
    <w:p w14:paraId="4A95AB17" w14:textId="58ED2933" w:rsidR="00D334A7" w:rsidRDefault="00D334A7" w:rsidP="00EE74C8">
      <w:pPr>
        <w:pStyle w:val="Akapitzlist"/>
        <w:numPr>
          <w:ilvl w:val="1"/>
          <w:numId w:val="10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Licencja edukacyjna</w:t>
      </w:r>
      <w:r w:rsidR="0092561E">
        <w:rPr>
          <w:rFonts w:ascii="Candara" w:hAnsi="Candara"/>
          <w:sz w:val="24"/>
          <w:szCs w:val="24"/>
        </w:rPr>
        <w:t xml:space="preserve"> na 20 stanowisk</w:t>
      </w:r>
    </w:p>
    <w:p w14:paraId="69F51B3C" w14:textId="2F9FE3ED" w:rsidR="00BF6B81" w:rsidRPr="00BF6B81" w:rsidRDefault="00BF6B81" w:rsidP="00EE74C8">
      <w:r w:rsidRPr="00BF6B81">
        <w:t xml:space="preserve">Oprogramowanie należy dostarczyć do Zespołu Szkół Nr 1 w Rzeszowie, 35-010 Rzeszów, ul. </w:t>
      </w:r>
      <w:proofErr w:type="spellStart"/>
      <w:r w:rsidRPr="00BF6B81">
        <w:t>Towarnickiego</w:t>
      </w:r>
      <w:proofErr w:type="spellEnd"/>
      <w:r w:rsidRPr="00BF6B81">
        <w:t xml:space="preserve"> 4.</w:t>
      </w:r>
    </w:p>
    <w:p w14:paraId="68B9FC89" w14:textId="1822500E" w:rsidR="00D334A7" w:rsidRPr="00B0115A" w:rsidRDefault="00D334A7" w:rsidP="00EE74C8">
      <w:pPr>
        <w:jc w:val="center"/>
        <w:rPr>
          <w:b/>
        </w:rPr>
      </w:pPr>
      <w:r w:rsidRPr="00B0115A">
        <w:rPr>
          <w:b/>
        </w:rPr>
        <w:t xml:space="preserve">Część </w:t>
      </w:r>
      <w:r w:rsidR="00AF44A9">
        <w:rPr>
          <w:b/>
        </w:rPr>
        <w:t>5</w:t>
      </w:r>
    </w:p>
    <w:p w14:paraId="2C03FF69" w14:textId="77777777" w:rsidR="00B0115A" w:rsidRPr="00B0115A" w:rsidRDefault="00D334A7" w:rsidP="00EE74C8">
      <w:pPr>
        <w:pStyle w:val="Akapitzlist"/>
        <w:numPr>
          <w:ilvl w:val="0"/>
          <w:numId w:val="11"/>
        </w:numPr>
        <w:spacing w:line="276" w:lineRule="auto"/>
        <w:rPr>
          <w:rStyle w:val="eop"/>
          <w:rFonts w:ascii="Candara" w:hAnsi="Candara"/>
          <w:sz w:val="24"/>
          <w:szCs w:val="24"/>
        </w:rPr>
      </w:pPr>
      <w:r w:rsidRPr="00B0115A">
        <w:rPr>
          <w:rStyle w:val="normaltextrun"/>
          <w:rFonts w:ascii="Candara" w:hAnsi="Candara" w:cs="Segoe UI"/>
          <w:bCs/>
          <w:sz w:val="24"/>
          <w:szCs w:val="24"/>
        </w:rPr>
        <w:t xml:space="preserve">Aktualizacja licencji sieciowej USB oprogramowania </w:t>
      </w:r>
      <w:proofErr w:type="spellStart"/>
      <w:r w:rsidRPr="00B0115A">
        <w:rPr>
          <w:rStyle w:val="normaltextrun"/>
          <w:rFonts w:ascii="Candara" w:hAnsi="Candara" w:cs="Segoe UI"/>
          <w:bCs/>
          <w:sz w:val="24"/>
          <w:szCs w:val="24"/>
        </w:rPr>
        <w:t>dydaktyczno</w:t>
      </w:r>
      <w:proofErr w:type="spellEnd"/>
      <w:r w:rsidRPr="00B0115A">
        <w:rPr>
          <w:rStyle w:val="normaltextrun"/>
          <w:rFonts w:ascii="Candara" w:hAnsi="Candara" w:cs="Segoe UI"/>
          <w:bCs/>
          <w:sz w:val="24"/>
          <w:szCs w:val="24"/>
        </w:rPr>
        <w:t xml:space="preserve"> - przemysłowego </w:t>
      </w:r>
      <w:proofErr w:type="spellStart"/>
      <w:r w:rsidRPr="00B0115A">
        <w:rPr>
          <w:rStyle w:val="normaltextrun"/>
          <w:rFonts w:ascii="Candara" w:hAnsi="Candara" w:cs="Segoe UI"/>
          <w:bCs/>
          <w:sz w:val="24"/>
          <w:szCs w:val="24"/>
        </w:rPr>
        <w:t>MTS</w:t>
      </w:r>
      <w:proofErr w:type="spellEnd"/>
      <w:r w:rsidRPr="00B0115A">
        <w:rPr>
          <w:rStyle w:val="normaltextrun"/>
          <w:rFonts w:ascii="Candara" w:hAnsi="Candara" w:cs="Segoe UI"/>
          <w:bCs/>
          <w:sz w:val="24"/>
          <w:szCs w:val="24"/>
        </w:rPr>
        <w:t xml:space="preserve"> z wersji 7.5 do wersji </w:t>
      </w:r>
      <w:proofErr w:type="spellStart"/>
      <w:r w:rsidRPr="00B0115A">
        <w:rPr>
          <w:rStyle w:val="normaltextrun"/>
          <w:rFonts w:ascii="Candara" w:hAnsi="Candara" w:cs="Segoe UI"/>
          <w:bCs/>
          <w:sz w:val="24"/>
          <w:szCs w:val="24"/>
        </w:rPr>
        <w:t>MTS</w:t>
      </w:r>
      <w:proofErr w:type="spellEnd"/>
      <w:r w:rsidRPr="00B0115A">
        <w:rPr>
          <w:rStyle w:val="normaltextrun"/>
          <w:rFonts w:ascii="Candara" w:hAnsi="Candara" w:cs="Segoe UI"/>
          <w:bCs/>
          <w:sz w:val="24"/>
          <w:szCs w:val="24"/>
        </w:rPr>
        <w:t xml:space="preserve"> ISO </w:t>
      </w:r>
      <w:proofErr w:type="spellStart"/>
      <w:r w:rsidRPr="00B0115A">
        <w:rPr>
          <w:rStyle w:val="normaltextrun"/>
          <w:rFonts w:ascii="Candara" w:hAnsi="Candara" w:cs="Segoe UI"/>
          <w:bCs/>
          <w:sz w:val="24"/>
          <w:szCs w:val="24"/>
        </w:rPr>
        <w:t>extended</w:t>
      </w:r>
      <w:proofErr w:type="spellEnd"/>
      <w:r w:rsidRPr="00B0115A">
        <w:rPr>
          <w:rStyle w:val="normaltextrun"/>
          <w:rFonts w:ascii="Candara" w:hAnsi="Candara" w:cs="Segoe UI"/>
          <w:bCs/>
          <w:sz w:val="24"/>
          <w:szCs w:val="24"/>
        </w:rPr>
        <w:t xml:space="preserve"> 9.0 PL, o parametrach nie gorszych niż:</w:t>
      </w:r>
      <w:r w:rsidRPr="00B0115A">
        <w:rPr>
          <w:rStyle w:val="eop"/>
          <w:rFonts w:ascii="Candara" w:hAnsi="Candara" w:cs="Segoe UI"/>
          <w:sz w:val="24"/>
          <w:szCs w:val="24"/>
        </w:rPr>
        <w:t> </w:t>
      </w:r>
    </w:p>
    <w:p w14:paraId="7496A4B2" w14:textId="23F7C8BA" w:rsidR="00D334A7" w:rsidRDefault="00D334A7" w:rsidP="00EE74C8">
      <w:pPr>
        <w:pStyle w:val="Akapitzlist"/>
        <w:numPr>
          <w:ilvl w:val="1"/>
          <w:numId w:val="11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 xml:space="preserve">Aktualizacja posiadanych 16+1 licencji sieciowych USB (zabezpieczonych 1 kluczem sieciowym dla 16 użytkowników i 1 kluczem indywidualnym) oprogramowania </w:t>
      </w:r>
      <w:proofErr w:type="spellStart"/>
      <w:r w:rsidRPr="00B0115A">
        <w:rPr>
          <w:rFonts w:ascii="Candara" w:hAnsi="Candara"/>
          <w:sz w:val="24"/>
          <w:szCs w:val="24"/>
        </w:rPr>
        <w:t>dydaktyczno</w:t>
      </w:r>
      <w:proofErr w:type="spellEnd"/>
      <w:r w:rsidRPr="00B0115A">
        <w:rPr>
          <w:rFonts w:ascii="Candara" w:hAnsi="Candara"/>
          <w:sz w:val="24"/>
          <w:szCs w:val="24"/>
        </w:rPr>
        <w:t xml:space="preserve"> - przemysłowego </w:t>
      </w:r>
      <w:proofErr w:type="spellStart"/>
      <w:r w:rsidRPr="00B0115A">
        <w:rPr>
          <w:rFonts w:ascii="Candara" w:hAnsi="Candara"/>
          <w:sz w:val="24"/>
          <w:szCs w:val="24"/>
        </w:rPr>
        <w:t>MTS</w:t>
      </w:r>
      <w:proofErr w:type="spellEnd"/>
      <w:r w:rsidRPr="00B0115A">
        <w:rPr>
          <w:rFonts w:ascii="Candara" w:hAnsi="Candara"/>
          <w:sz w:val="24"/>
          <w:szCs w:val="24"/>
        </w:rPr>
        <w:t xml:space="preserve"> z wersji 7.5 do wersji </w:t>
      </w:r>
      <w:proofErr w:type="spellStart"/>
      <w:r w:rsidRPr="00B0115A">
        <w:rPr>
          <w:rFonts w:ascii="Candara" w:hAnsi="Candara"/>
          <w:sz w:val="24"/>
          <w:szCs w:val="24"/>
        </w:rPr>
        <w:t>MTS</w:t>
      </w:r>
      <w:proofErr w:type="spellEnd"/>
      <w:r w:rsidRPr="00B0115A">
        <w:rPr>
          <w:rFonts w:ascii="Candara" w:hAnsi="Candara"/>
          <w:sz w:val="24"/>
          <w:szCs w:val="24"/>
        </w:rPr>
        <w:t xml:space="preserve"> ISO </w:t>
      </w:r>
      <w:proofErr w:type="spellStart"/>
      <w:r w:rsidRPr="00B0115A">
        <w:rPr>
          <w:rFonts w:ascii="Candara" w:hAnsi="Candara"/>
          <w:sz w:val="24"/>
          <w:szCs w:val="24"/>
        </w:rPr>
        <w:t>extended</w:t>
      </w:r>
      <w:proofErr w:type="spellEnd"/>
      <w:r w:rsidRPr="00B0115A">
        <w:rPr>
          <w:rFonts w:ascii="Candara" w:hAnsi="Candara"/>
          <w:sz w:val="24"/>
          <w:szCs w:val="24"/>
        </w:rPr>
        <w:t xml:space="preserve"> 9.0 PL do uczenia się programowania i do programowania obrabiarek sterowanych numerycznie CNC w zakresie toczenia i frezowania.</w:t>
      </w:r>
    </w:p>
    <w:p w14:paraId="73DC41F0" w14:textId="33C72C8D" w:rsidR="00BF6B81" w:rsidRPr="00BF6B81" w:rsidRDefault="00BF6B81" w:rsidP="00EE74C8">
      <w:r w:rsidRPr="00BF6B81">
        <w:t xml:space="preserve">Oprogramowanie należy dostarczyć do Zespołu Szkół </w:t>
      </w:r>
      <w:r>
        <w:t>Mechanicznych w</w:t>
      </w:r>
      <w:r w:rsidRPr="00BF6B81">
        <w:t xml:space="preserve"> Rzeszowie, ul. Hetmańska 45a, 35-078 Rzeszów.</w:t>
      </w:r>
    </w:p>
    <w:p w14:paraId="189C9CC0" w14:textId="1B973D4B" w:rsidR="00D334A7" w:rsidRPr="00B0115A" w:rsidRDefault="00D334A7" w:rsidP="00EE74C8">
      <w:pPr>
        <w:jc w:val="center"/>
        <w:rPr>
          <w:b/>
        </w:rPr>
      </w:pPr>
      <w:r w:rsidRPr="00B0115A">
        <w:rPr>
          <w:b/>
        </w:rPr>
        <w:lastRenderedPageBreak/>
        <w:t xml:space="preserve">Część </w:t>
      </w:r>
      <w:r w:rsidR="00AF44A9">
        <w:rPr>
          <w:b/>
        </w:rPr>
        <w:t>6</w:t>
      </w:r>
    </w:p>
    <w:p w14:paraId="15D7E2C9" w14:textId="77777777" w:rsidR="00B0115A" w:rsidRPr="00B0115A" w:rsidRDefault="00D334A7" w:rsidP="00EE74C8">
      <w:pPr>
        <w:pStyle w:val="Akapitzlist"/>
        <w:numPr>
          <w:ilvl w:val="0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Sprzedaż i dostarczenie licencji wielostanowiskowej do oprogramowania modelowania bryłowego oraz sporządzania dokumentacji technologicznej opartej o Solid Edge</w:t>
      </w:r>
      <w:r w:rsidR="00B0115A" w:rsidRPr="00B0115A">
        <w:rPr>
          <w:rFonts w:ascii="Candara" w:hAnsi="Candara"/>
          <w:sz w:val="24"/>
          <w:szCs w:val="24"/>
        </w:rPr>
        <w:t xml:space="preserve"> </w:t>
      </w:r>
      <w:r w:rsidRPr="00B0115A">
        <w:rPr>
          <w:rFonts w:ascii="Candara" w:hAnsi="Candara"/>
          <w:sz w:val="24"/>
          <w:szCs w:val="24"/>
        </w:rPr>
        <w:t xml:space="preserve">Oprogramowanie służące do nauki modelowania bryłowego oraz sporządzania dokumentacji technologicznej oparte o Solid Edge: </w:t>
      </w:r>
    </w:p>
    <w:p w14:paraId="390CD388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 xml:space="preserve">Licencja wielostanowiskowa dla minimum 17 stanowisk. </w:t>
      </w:r>
    </w:p>
    <w:p w14:paraId="6FCA3C81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Pełna wersja dla ucznia i nauczyciela z możliwością wykorzystania poza szkołą.</w:t>
      </w:r>
    </w:p>
    <w:p w14:paraId="76453BEE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Możliwość przeprowadzania egzaminów potwierdzających kwalifikacje w zawodzie technik mechanik, kwalifikacja MEC.09.</w:t>
      </w:r>
    </w:p>
    <w:p w14:paraId="3C91AA5E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Popularność w technicznych szkołach średnich (oprogramowanie wykorzystywane przez minimum 200 szkół).</w:t>
      </w:r>
    </w:p>
    <w:p w14:paraId="30903143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Możliwość współpracy asocjatywnej z oprogramowaniem CAM.</w:t>
      </w:r>
    </w:p>
    <w:p w14:paraId="0BF77979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Możliwość pracy parametrycznej.</w:t>
      </w:r>
    </w:p>
    <w:p w14:paraId="4FDDA160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Tworzenie trójwymiarowych modeli 3D.</w:t>
      </w:r>
    </w:p>
    <w:p w14:paraId="61F701A6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Analiza współzależności geometrycznych.</w:t>
      </w:r>
    </w:p>
    <w:p w14:paraId="00CE5C87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Analiza i symulowanie wzajemnych ruchów części.</w:t>
      </w:r>
    </w:p>
    <w:p w14:paraId="49EA1164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Generowanie dokumentacji 2D</w:t>
      </w:r>
    </w:p>
    <w:p w14:paraId="52557272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Posiadanie trybu modelowania synchronicznego.</w:t>
      </w:r>
    </w:p>
    <w:p w14:paraId="2FCBCA58" w14:textId="77777777" w:rsidR="00B0115A" w:rsidRPr="00B0115A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Zestaw ćwiczeń dla ucznia i nauczyciela.</w:t>
      </w:r>
    </w:p>
    <w:p w14:paraId="632C2E6D" w14:textId="066D762C" w:rsidR="00D334A7" w:rsidRDefault="00D334A7" w:rsidP="00EE74C8">
      <w:pPr>
        <w:pStyle w:val="Akapitzlist"/>
        <w:numPr>
          <w:ilvl w:val="1"/>
          <w:numId w:val="12"/>
        </w:numPr>
        <w:spacing w:line="276" w:lineRule="auto"/>
        <w:rPr>
          <w:rFonts w:ascii="Candara" w:hAnsi="Candara"/>
          <w:sz w:val="24"/>
          <w:szCs w:val="24"/>
        </w:rPr>
      </w:pPr>
      <w:r w:rsidRPr="00B0115A">
        <w:rPr>
          <w:rFonts w:ascii="Candara" w:hAnsi="Candara"/>
          <w:sz w:val="24"/>
          <w:szCs w:val="24"/>
        </w:rPr>
        <w:t>Zestaw materiałów edukacyjnych i podręczników.</w:t>
      </w:r>
    </w:p>
    <w:p w14:paraId="305B3B25" w14:textId="77851CFF" w:rsidR="00BF6B81" w:rsidRPr="00BF6B81" w:rsidRDefault="00BF6B81" w:rsidP="00EE74C8">
      <w:r w:rsidRPr="00BF6B81">
        <w:t>Oprogramowanie należy dostarczyć do Zespołu Szkół Mechanicznych w Rzeszowie, ul. Hetmańska 45a, 35-078 Rzeszów.</w:t>
      </w:r>
    </w:p>
    <w:p w14:paraId="33531EDF" w14:textId="59E2EA98" w:rsidR="00D334A7" w:rsidRPr="00B0115A" w:rsidRDefault="00D334A7" w:rsidP="00EE74C8">
      <w:pPr>
        <w:jc w:val="center"/>
        <w:rPr>
          <w:b/>
        </w:rPr>
      </w:pPr>
      <w:r w:rsidRPr="00B0115A">
        <w:rPr>
          <w:b/>
        </w:rPr>
        <w:t xml:space="preserve">Część </w:t>
      </w:r>
      <w:r w:rsidR="00AF44A9">
        <w:rPr>
          <w:b/>
        </w:rPr>
        <w:t>7</w:t>
      </w:r>
    </w:p>
    <w:p w14:paraId="731E286C" w14:textId="77777777" w:rsidR="00B0115A" w:rsidRPr="00B0115A" w:rsidRDefault="00D334A7" w:rsidP="00EE74C8">
      <w:pPr>
        <w:pStyle w:val="Akapitzlist"/>
        <w:numPr>
          <w:ilvl w:val="0"/>
          <w:numId w:val="13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Oprogramowanie Microsoft SQL Server Standard przeznaczone do ćwiczeń dla uczniów z przedmiotów baz danych:</w:t>
      </w:r>
    </w:p>
    <w:p w14:paraId="35776326" w14:textId="77777777" w:rsidR="00B0115A" w:rsidRPr="00B0115A" w:rsidRDefault="00D334A7" w:rsidP="00EE74C8">
      <w:pPr>
        <w:pStyle w:val="Akapitzlist"/>
        <w:numPr>
          <w:ilvl w:val="1"/>
          <w:numId w:val="13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wersja min. 2017</w:t>
      </w:r>
    </w:p>
    <w:p w14:paraId="3F36C748" w14:textId="77777777" w:rsidR="00B0115A" w:rsidRPr="00B0115A" w:rsidRDefault="00D334A7" w:rsidP="00EE74C8">
      <w:pPr>
        <w:pStyle w:val="Akapitzlist"/>
        <w:numPr>
          <w:ilvl w:val="1"/>
          <w:numId w:val="13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dla min 15 licencji na użytkownika</w:t>
      </w:r>
    </w:p>
    <w:p w14:paraId="4F2643BA" w14:textId="0CB062CB" w:rsidR="00D334A7" w:rsidRDefault="00D334A7" w:rsidP="00EE74C8">
      <w:pPr>
        <w:pStyle w:val="Akapitzlist"/>
        <w:numPr>
          <w:ilvl w:val="1"/>
          <w:numId w:val="13"/>
        </w:numPr>
        <w:spacing w:line="276" w:lineRule="auto"/>
        <w:rPr>
          <w:rFonts w:ascii="Candara" w:hAnsi="Candara" w:cs="Calibri"/>
          <w:color w:val="000000"/>
          <w:sz w:val="24"/>
          <w:szCs w:val="24"/>
        </w:rPr>
      </w:pPr>
      <w:r w:rsidRPr="00B0115A">
        <w:rPr>
          <w:rFonts w:ascii="Candara" w:hAnsi="Candara" w:cs="Calibri"/>
          <w:color w:val="000000"/>
          <w:sz w:val="24"/>
          <w:szCs w:val="24"/>
        </w:rPr>
        <w:t>Licencja</w:t>
      </w:r>
      <w:r w:rsidR="00F747D7">
        <w:rPr>
          <w:rFonts w:ascii="Candara" w:hAnsi="Candara" w:cs="Calibri"/>
          <w:color w:val="000000"/>
          <w:sz w:val="24"/>
          <w:szCs w:val="24"/>
        </w:rPr>
        <w:t xml:space="preserve"> </w:t>
      </w:r>
      <w:r w:rsidRPr="00B0115A">
        <w:rPr>
          <w:rFonts w:ascii="Candara" w:hAnsi="Candara" w:cs="Calibri"/>
          <w:color w:val="000000"/>
          <w:sz w:val="24"/>
          <w:szCs w:val="24"/>
        </w:rPr>
        <w:t>na użytkowanie programu bezterminowa.</w:t>
      </w:r>
    </w:p>
    <w:p w14:paraId="18DAD9C4" w14:textId="7F4A0E41" w:rsidR="00BF6B81" w:rsidRDefault="00BF6B81" w:rsidP="00EE74C8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Oprogramowanie należy dostarczyć do Zespołu Szkół Technicznych w Rzeszowie, </w:t>
      </w:r>
      <w:r w:rsidRPr="00BF6B81">
        <w:rPr>
          <w:rFonts w:cs="Calibri"/>
          <w:color w:val="000000"/>
        </w:rPr>
        <w:t>ul. A. Matuszczaka 7</w:t>
      </w:r>
      <w:r>
        <w:rPr>
          <w:rFonts w:cs="Calibri"/>
          <w:color w:val="000000"/>
        </w:rPr>
        <w:t>,</w:t>
      </w:r>
      <w:r w:rsidRPr="00BF6B81">
        <w:rPr>
          <w:rFonts w:cs="Calibri"/>
          <w:color w:val="000000"/>
        </w:rPr>
        <w:t xml:space="preserve"> 35-084 Rzeszów</w:t>
      </w:r>
      <w:r>
        <w:rPr>
          <w:rFonts w:cs="Calibri"/>
          <w:color w:val="000000"/>
        </w:rPr>
        <w:t>.</w:t>
      </w:r>
    </w:p>
    <w:p w14:paraId="01F9E6E7" w14:textId="59C616CA" w:rsidR="00D334A7" w:rsidRPr="00B0115A" w:rsidRDefault="00D334A7" w:rsidP="00EE74C8">
      <w:pPr>
        <w:jc w:val="center"/>
        <w:rPr>
          <w:rFonts w:cs="Calibri"/>
          <w:b/>
          <w:color w:val="000000"/>
        </w:rPr>
      </w:pPr>
      <w:r w:rsidRPr="00B0115A">
        <w:rPr>
          <w:rFonts w:cs="Calibri"/>
          <w:b/>
          <w:color w:val="000000"/>
        </w:rPr>
        <w:t xml:space="preserve">Część </w:t>
      </w:r>
      <w:r w:rsidR="00AF44A9">
        <w:rPr>
          <w:rFonts w:cs="Calibri"/>
          <w:b/>
          <w:color w:val="000000"/>
        </w:rPr>
        <w:t>8</w:t>
      </w:r>
    </w:p>
    <w:p w14:paraId="5B21AE0A" w14:textId="77777777" w:rsidR="00B0115A" w:rsidRPr="00B0115A" w:rsidRDefault="00D334A7" w:rsidP="00EE74C8">
      <w:pPr>
        <w:pStyle w:val="Akapitzlist"/>
        <w:numPr>
          <w:ilvl w:val="0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 xml:space="preserve">WONDERWARE-EDUPACK, Zestaw edukacyjny oprogramowania </w:t>
      </w:r>
      <w:proofErr w:type="spellStart"/>
      <w:r w:rsidRPr="00B0115A">
        <w:rPr>
          <w:rFonts w:ascii="Candara" w:hAnsi="Candara" w:cs="Calibri"/>
          <w:sz w:val="24"/>
          <w:szCs w:val="24"/>
        </w:rPr>
        <w:t>Wonderware</w:t>
      </w:r>
      <w:proofErr w:type="spellEnd"/>
      <w:r w:rsidRPr="00B0115A">
        <w:rPr>
          <w:rFonts w:ascii="Candara" w:hAnsi="Candara" w:cs="Calibri"/>
          <w:sz w:val="24"/>
          <w:szCs w:val="24"/>
        </w:rPr>
        <w:t>:</w:t>
      </w:r>
    </w:p>
    <w:p w14:paraId="357BC4FD" w14:textId="77777777" w:rsidR="00B0115A" w:rsidRPr="00B0115A" w:rsidRDefault="00D334A7" w:rsidP="00EE74C8">
      <w:pPr>
        <w:pStyle w:val="Akapitzlist"/>
        <w:numPr>
          <w:ilvl w:val="1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Pełen zestaw laboratoryjny powinien składać się z jednego pakietu instruktorskiego oraz zestawu min. 20 pakietów uczniowskich,</w:t>
      </w:r>
    </w:p>
    <w:p w14:paraId="341E514C" w14:textId="77777777" w:rsidR="00B0115A" w:rsidRPr="00B0115A" w:rsidRDefault="00D334A7" w:rsidP="00EE74C8">
      <w:pPr>
        <w:pStyle w:val="Akapitzlist"/>
        <w:numPr>
          <w:ilvl w:val="1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Zawiera licencję przemysłowej bazy danych,</w:t>
      </w:r>
    </w:p>
    <w:p w14:paraId="0BAFE590" w14:textId="77777777" w:rsidR="00B0115A" w:rsidRPr="00B0115A" w:rsidRDefault="00D334A7" w:rsidP="00EE74C8">
      <w:pPr>
        <w:pStyle w:val="Akapitzlist"/>
        <w:numPr>
          <w:ilvl w:val="1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Jednorazowa opłata licencyjna,</w:t>
      </w:r>
    </w:p>
    <w:p w14:paraId="59489E1D" w14:textId="77777777" w:rsidR="00B0115A" w:rsidRPr="00B0115A" w:rsidRDefault="00D334A7" w:rsidP="00EE74C8">
      <w:pPr>
        <w:pStyle w:val="Akapitzlist"/>
        <w:numPr>
          <w:ilvl w:val="1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lastRenderedPageBreak/>
        <w:t>Bezpłatne coroczne odnowienie licencji,</w:t>
      </w:r>
    </w:p>
    <w:p w14:paraId="0F926ADE" w14:textId="77777777" w:rsidR="00B0115A" w:rsidRPr="00B0115A" w:rsidRDefault="00D334A7" w:rsidP="00EE74C8">
      <w:pPr>
        <w:pStyle w:val="Akapitzlist"/>
        <w:numPr>
          <w:ilvl w:val="1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Możliwość przedłużenia okresu używania licencji,</w:t>
      </w:r>
    </w:p>
    <w:p w14:paraId="473CA6DE" w14:textId="77777777" w:rsidR="00B0115A" w:rsidRPr="00B0115A" w:rsidRDefault="00D334A7" w:rsidP="00EE74C8">
      <w:pPr>
        <w:pStyle w:val="Akapitzlist"/>
        <w:numPr>
          <w:ilvl w:val="1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W skład pakietu mają wchodzić:</w:t>
      </w:r>
    </w:p>
    <w:p w14:paraId="78712D86" w14:textId="77777777" w:rsidR="00B0115A" w:rsidRPr="00B0115A" w:rsidRDefault="00D334A7" w:rsidP="00EE74C8">
      <w:pPr>
        <w:pStyle w:val="Akapitzlist"/>
        <w:numPr>
          <w:ilvl w:val="2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wizualizacja i kontrola procesów</w:t>
      </w:r>
    </w:p>
    <w:p w14:paraId="57BD7D56" w14:textId="77777777" w:rsidR="00B0115A" w:rsidRPr="00B0115A" w:rsidRDefault="00D334A7" w:rsidP="00EE74C8">
      <w:pPr>
        <w:pStyle w:val="Akapitzlist"/>
        <w:numPr>
          <w:ilvl w:val="2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SCADA nowej generacji</w:t>
      </w:r>
    </w:p>
    <w:p w14:paraId="740C066B" w14:textId="77777777" w:rsidR="00B0115A" w:rsidRPr="00B0115A" w:rsidRDefault="00D334A7" w:rsidP="00EE74C8">
      <w:pPr>
        <w:pStyle w:val="Akapitzlist"/>
        <w:numPr>
          <w:ilvl w:val="2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przemysłowa baza danych</w:t>
      </w:r>
    </w:p>
    <w:p w14:paraId="484DDF9A" w14:textId="77777777" w:rsidR="00B0115A" w:rsidRPr="00B0115A" w:rsidRDefault="00D334A7" w:rsidP="00EE74C8">
      <w:pPr>
        <w:pStyle w:val="Akapitzlist"/>
        <w:numPr>
          <w:ilvl w:val="2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zestaw programów raportowych</w:t>
      </w:r>
    </w:p>
    <w:p w14:paraId="1E7E7049" w14:textId="77777777" w:rsidR="00B0115A" w:rsidRPr="00B0115A" w:rsidRDefault="00D334A7" w:rsidP="00EE74C8">
      <w:pPr>
        <w:pStyle w:val="Akapitzlist"/>
        <w:numPr>
          <w:ilvl w:val="2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przemysłowy portal internetowy</w:t>
      </w:r>
    </w:p>
    <w:p w14:paraId="26A86B4B" w14:textId="77777777" w:rsidR="00B0115A" w:rsidRPr="00B0115A" w:rsidRDefault="00D334A7" w:rsidP="00EE74C8">
      <w:pPr>
        <w:pStyle w:val="Akapitzlist"/>
        <w:numPr>
          <w:ilvl w:val="2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programy komunikacyjne</w:t>
      </w:r>
    </w:p>
    <w:p w14:paraId="6519718F" w14:textId="77777777" w:rsidR="00B0115A" w:rsidRPr="00B0115A" w:rsidRDefault="00D334A7" w:rsidP="00EE74C8">
      <w:pPr>
        <w:pStyle w:val="Akapitzlist"/>
        <w:numPr>
          <w:ilvl w:val="2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produkcja wsadowa</w:t>
      </w:r>
    </w:p>
    <w:p w14:paraId="4B568801" w14:textId="77777777" w:rsidR="00B0115A" w:rsidRPr="00B0115A" w:rsidRDefault="00D334A7" w:rsidP="00EE74C8">
      <w:pPr>
        <w:pStyle w:val="Akapitzlist"/>
        <w:numPr>
          <w:ilvl w:val="2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badanie efektywności maszyn (OEE)</w:t>
      </w:r>
    </w:p>
    <w:p w14:paraId="56BAFCCF" w14:textId="1EE4D1EF" w:rsidR="00D334A7" w:rsidRPr="00B0115A" w:rsidRDefault="00D334A7" w:rsidP="00EE74C8">
      <w:pPr>
        <w:pStyle w:val="Akapitzlist"/>
        <w:numPr>
          <w:ilvl w:val="2"/>
          <w:numId w:val="15"/>
        </w:numPr>
        <w:spacing w:line="276" w:lineRule="auto"/>
        <w:rPr>
          <w:rFonts w:ascii="Candara" w:hAnsi="Candara" w:cs="Calibri"/>
          <w:sz w:val="24"/>
          <w:szCs w:val="24"/>
        </w:rPr>
      </w:pPr>
      <w:r w:rsidRPr="00B0115A">
        <w:rPr>
          <w:rFonts w:ascii="Candara" w:hAnsi="Candara" w:cs="Calibri"/>
          <w:sz w:val="24"/>
          <w:szCs w:val="24"/>
        </w:rPr>
        <w:t>zarządzanie i śledzenie produkcji</w:t>
      </w:r>
    </w:p>
    <w:p w14:paraId="2E33F9E1" w14:textId="2B6E6656" w:rsidR="00D334A7" w:rsidRPr="00B0115A" w:rsidRDefault="00BF6B81" w:rsidP="00EE74C8">
      <w:pPr>
        <w:rPr>
          <w:rFonts w:cs="Calibri"/>
          <w:color w:val="000000"/>
        </w:rPr>
      </w:pPr>
      <w:r w:rsidRPr="00BF6B81">
        <w:rPr>
          <w:rFonts w:cs="Calibri"/>
          <w:color w:val="000000"/>
        </w:rPr>
        <w:t xml:space="preserve">Oprogramowanie należy dostarczyć do Zespołu Szkół </w:t>
      </w:r>
      <w:r>
        <w:rPr>
          <w:rFonts w:cs="Calibri"/>
          <w:color w:val="000000"/>
        </w:rPr>
        <w:t>Elektronicznych</w:t>
      </w:r>
      <w:r w:rsidRPr="00BF6B81">
        <w:rPr>
          <w:rFonts w:cs="Calibri"/>
          <w:color w:val="000000"/>
        </w:rPr>
        <w:t xml:space="preserve"> w Rzeszowie, ul. Hetmańska 120, 35-078 Rzeszów</w:t>
      </w:r>
      <w:bookmarkStart w:id="0" w:name="_GoBack"/>
      <w:bookmarkEnd w:id="0"/>
    </w:p>
    <w:sectPr w:rsidR="00D334A7" w:rsidRPr="00B0115A" w:rsidSect="002551B2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D6ED4" w14:textId="77777777" w:rsidR="0075247F" w:rsidRDefault="0075247F" w:rsidP="0075247F">
      <w:pPr>
        <w:spacing w:after="0" w:line="240" w:lineRule="auto"/>
      </w:pPr>
      <w:r>
        <w:separator/>
      </w:r>
    </w:p>
  </w:endnote>
  <w:endnote w:type="continuationSeparator" w:id="0">
    <w:p w14:paraId="24193490" w14:textId="77777777" w:rsidR="0075247F" w:rsidRDefault="0075247F" w:rsidP="0075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57806010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47E58D" w14:textId="77777777" w:rsidR="004C133B" w:rsidRPr="004C133B" w:rsidRDefault="004C133B" w:rsidP="004C133B">
            <w:pPr>
              <w:pStyle w:val="Stopka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C133B">
              <w:rPr>
                <w:rFonts w:cstheme="minorHAnsi"/>
                <w:sz w:val="20"/>
                <w:szCs w:val="20"/>
              </w:rPr>
              <w:t xml:space="preserve">Projekt pn. Projekt pn. </w:t>
            </w:r>
            <w:r w:rsidRPr="004C133B">
              <w:rPr>
                <w:rFonts w:cstheme="minorHAnsi"/>
                <w:i/>
                <w:sz w:val="20"/>
                <w:szCs w:val="20"/>
              </w:rPr>
              <w:t>Rzeszowskie szkoły zawodowe otwarte na rynek pracy – edycja 2</w:t>
            </w:r>
          </w:p>
          <w:p w14:paraId="575E31CB" w14:textId="0BB5C9C3" w:rsidR="0075247F" w:rsidRPr="004C133B" w:rsidRDefault="004C133B" w:rsidP="004C133B">
            <w:pPr>
              <w:pStyle w:val="Stopka"/>
              <w:jc w:val="right"/>
              <w:rPr>
                <w:sz w:val="20"/>
                <w:szCs w:val="20"/>
              </w:rPr>
            </w:pPr>
            <w:r w:rsidRPr="004C133B">
              <w:rPr>
                <w:sz w:val="20"/>
                <w:szCs w:val="20"/>
              </w:rPr>
              <w:t xml:space="preserve">Strona </w:t>
            </w:r>
            <w:r w:rsidRPr="004C133B">
              <w:rPr>
                <w:b/>
                <w:bCs w:val="0"/>
                <w:sz w:val="20"/>
                <w:szCs w:val="20"/>
              </w:rPr>
              <w:fldChar w:fldCharType="begin"/>
            </w:r>
            <w:r w:rsidRPr="004C133B">
              <w:rPr>
                <w:b/>
                <w:sz w:val="20"/>
                <w:szCs w:val="20"/>
              </w:rPr>
              <w:instrText>PAGE</w:instrText>
            </w:r>
            <w:r w:rsidRPr="004C133B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C133B">
              <w:rPr>
                <w:b/>
                <w:sz w:val="20"/>
                <w:szCs w:val="20"/>
              </w:rPr>
              <w:t>2</w:t>
            </w:r>
            <w:r w:rsidRPr="004C133B">
              <w:rPr>
                <w:b/>
                <w:bCs w:val="0"/>
                <w:sz w:val="20"/>
                <w:szCs w:val="20"/>
              </w:rPr>
              <w:fldChar w:fldCharType="end"/>
            </w:r>
            <w:r w:rsidRPr="004C133B">
              <w:rPr>
                <w:sz w:val="20"/>
                <w:szCs w:val="20"/>
              </w:rPr>
              <w:t xml:space="preserve"> z </w:t>
            </w:r>
            <w:r w:rsidRPr="004C133B">
              <w:rPr>
                <w:b/>
                <w:bCs w:val="0"/>
                <w:sz w:val="20"/>
                <w:szCs w:val="20"/>
              </w:rPr>
              <w:fldChar w:fldCharType="begin"/>
            </w:r>
            <w:r w:rsidRPr="004C133B">
              <w:rPr>
                <w:b/>
                <w:sz w:val="20"/>
                <w:szCs w:val="20"/>
              </w:rPr>
              <w:instrText>NUMPAGES</w:instrText>
            </w:r>
            <w:r w:rsidRPr="004C133B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C133B">
              <w:rPr>
                <w:b/>
                <w:sz w:val="20"/>
                <w:szCs w:val="20"/>
              </w:rPr>
              <w:t>2</w:t>
            </w:r>
            <w:r w:rsidRPr="004C133B">
              <w:rPr>
                <w:b/>
                <w:bCs w:val="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5D5D9" w14:textId="77777777" w:rsidR="0075247F" w:rsidRDefault="0075247F" w:rsidP="0075247F">
      <w:pPr>
        <w:spacing w:after="0" w:line="240" w:lineRule="auto"/>
      </w:pPr>
      <w:r>
        <w:separator/>
      </w:r>
    </w:p>
  </w:footnote>
  <w:footnote w:type="continuationSeparator" w:id="0">
    <w:p w14:paraId="42A00B6B" w14:textId="77777777" w:rsidR="0075247F" w:rsidRDefault="0075247F" w:rsidP="0075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0663" w14:textId="30E301B0" w:rsidR="0075247F" w:rsidRDefault="0075247F">
    <w:pPr>
      <w:pStyle w:val="Nagwek"/>
    </w:pPr>
    <w:r>
      <w:rPr>
        <w:noProof/>
      </w:rPr>
      <w:drawing>
        <wp:inline distT="0" distB="0" distL="0" distR="0" wp14:anchorId="0FC48E9D" wp14:editId="029FD011">
          <wp:extent cx="5572125" cy="605155"/>
          <wp:effectExtent l="0" t="0" r="9525" b="4445"/>
          <wp:docPr id="10" name="Obraz 10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C24"/>
    <w:multiLevelType w:val="hybridMultilevel"/>
    <w:tmpl w:val="E06AD89A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77ED"/>
    <w:multiLevelType w:val="hybridMultilevel"/>
    <w:tmpl w:val="F9AAA1DE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72E5"/>
    <w:multiLevelType w:val="hybridMultilevel"/>
    <w:tmpl w:val="6AF0E048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2A0D"/>
    <w:multiLevelType w:val="hybridMultilevel"/>
    <w:tmpl w:val="9BD0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12B99"/>
    <w:multiLevelType w:val="hybridMultilevel"/>
    <w:tmpl w:val="9BD0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A0054"/>
    <w:multiLevelType w:val="hybridMultilevel"/>
    <w:tmpl w:val="9BD0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027F"/>
    <w:multiLevelType w:val="hybridMultilevel"/>
    <w:tmpl w:val="D2BE6C14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9277F"/>
    <w:multiLevelType w:val="hybridMultilevel"/>
    <w:tmpl w:val="B374F32E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E56EB"/>
    <w:multiLevelType w:val="hybridMultilevel"/>
    <w:tmpl w:val="E06AD89A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72A5F"/>
    <w:multiLevelType w:val="hybridMultilevel"/>
    <w:tmpl w:val="9432BA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306FF"/>
    <w:multiLevelType w:val="hybridMultilevel"/>
    <w:tmpl w:val="F2928990"/>
    <w:lvl w:ilvl="0" w:tplc="10C82E12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A5772"/>
    <w:multiLevelType w:val="hybridMultilevel"/>
    <w:tmpl w:val="E2C8D61C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0266C"/>
    <w:multiLevelType w:val="hybridMultilevel"/>
    <w:tmpl w:val="9BD0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4125F"/>
    <w:multiLevelType w:val="hybridMultilevel"/>
    <w:tmpl w:val="6CB01550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14EA5"/>
    <w:multiLevelType w:val="hybridMultilevel"/>
    <w:tmpl w:val="42A4EE76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A2"/>
    <w:rsid w:val="000B4BB9"/>
    <w:rsid w:val="00222626"/>
    <w:rsid w:val="00246DDF"/>
    <w:rsid w:val="002551B2"/>
    <w:rsid w:val="00417136"/>
    <w:rsid w:val="004B6826"/>
    <w:rsid w:val="004C133B"/>
    <w:rsid w:val="005E5E11"/>
    <w:rsid w:val="00743FC4"/>
    <w:rsid w:val="0075247F"/>
    <w:rsid w:val="0092561E"/>
    <w:rsid w:val="00A60911"/>
    <w:rsid w:val="00A9113F"/>
    <w:rsid w:val="00AF44A9"/>
    <w:rsid w:val="00B0115A"/>
    <w:rsid w:val="00B45F04"/>
    <w:rsid w:val="00BF6B81"/>
    <w:rsid w:val="00C06B33"/>
    <w:rsid w:val="00D334A7"/>
    <w:rsid w:val="00E359A2"/>
    <w:rsid w:val="00EE74C8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FEDFB6"/>
  <w15:chartTrackingRefBased/>
  <w15:docId w15:val="{B559F20D-27C4-439A-B65C-25F74D68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4A7"/>
    <w:pPr>
      <w:spacing w:after="240" w:line="276" w:lineRule="auto"/>
      <w:jc w:val="both"/>
      <w:textAlignment w:val="baseline"/>
    </w:pPr>
    <w:rPr>
      <w:rFonts w:ascii="Candara" w:eastAsia="Times New Roman" w:hAnsi="Candara" w:cs="Segoe UI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334A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omylnaczcionkaakapitu"/>
    <w:rsid w:val="00D334A7"/>
  </w:style>
  <w:style w:type="paragraph" w:styleId="Akapitzlist">
    <w:name w:val="List Paragraph"/>
    <w:basedOn w:val="Normalny"/>
    <w:uiPriority w:val="34"/>
    <w:qFormat/>
    <w:rsid w:val="00D334A7"/>
    <w:pPr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eop">
    <w:name w:val="eop"/>
    <w:basedOn w:val="Domylnaczcionkaakapitu"/>
    <w:rsid w:val="00D334A7"/>
  </w:style>
  <w:style w:type="paragraph" w:styleId="Nagwek">
    <w:name w:val="header"/>
    <w:basedOn w:val="Normalny"/>
    <w:link w:val="NagwekZnak"/>
    <w:uiPriority w:val="99"/>
    <w:unhideWhenUsed/>
    <w:rsid w:val="0075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47F"/>
    <w:rPr>
      <w:rFonts w:ascii="Candara" w:eastAsia="Times New Roman" w:hAnsi="Candara" w:cs="Segoe UI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47F"/>
    <w:rPr>
      <w:rFonts w:ascii="Candara" w:eastAsia="Times New Roman" w:hAnsi="Candara" w:cs="Segoe UI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3090-0BB5-4A87-AEA5-84AEC347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Matuszewski Mateusz</cp:lastModifiedBy>
  <cp:revision>18</cp:revision>
  <dcterms:created xsi:type="dcterms:W3CDTF">2023-05-12T07:26:00Z</dcterms:created>
  <dcterms:modified xsi:type="dcterms:W3CDTF">2023-07-31T08:59:00Z</dcterms:modified>
</cp:coreProperties>
</file>